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12F96" w14:textId="77777777" w:rsidR="006D1FA7" w:rsidRPr="006D1FA7" w:rsidRDefault="006D1FA7" w:rsidP="006D1FA7">
      <w:pPr>
        <w:ind w:right="-4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</w:t>
      </w:r>
    </w:p>
    <w:p w14:paraId="429B4251" w14:textId="77777777" w:rsidR="006D1FA7" w:rsidRPr="006D1FA7" w:rsidRDefault="006D1FA7" w:rsidP="006D1FA7">
      <w:pPr>
        <w:spacing w:after="11" w:line="269" w:lineRule="auto"/>
        <w:ind w:left="10" w:hanging="1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D1FA7">
        <w:rPr>
          <w:rFonts w:ascii="Times New Roman" w:hAnsi="Times New Roman" w:cs="Times New Roman"/>
          <w:color w:val="000000"/>
          <w:sz w:val="28"/>
          <w:szCs w:val="28"/>
        </w:rPr>
        <w:t>сл.Кашары</w:t>
      </w:r>
      <w:proofErr w:type="spellEnd"/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Кашарского района Ростовской области</w:t>
      </w:r>
    </w:p>
    <w:p w14:paraId="594BF970" w14:textId="77777777" w:rsidR="006D1FA7" w:rsidRPr="006D1FA7" w:rsidRDefault="006D1FA7" w:rsidP="006D1FA7">
      <w:pPr>
        <w:spacing w:after="11" w:line="269" w:lineRule="auto"/>
        <w:ind w:left="10" w:hanging="1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52AD19A0" w14:textId="77777777" w:rsidR="006D1FA7" w:rsidRPr="006D1FA7" w:rsidRDefault="006D1FA7" w:rsidP="006D1FA7">
      <w:pPr>
        <w:spacing w:after="11" w:line="269" w:lineRule="auto"/>
        <w:ind w:left="10" w:hanging="1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>Кашарская средняя общеобразовательная школа</w:t>
      </w:r>
    </w:p>
    <w:p w14:paraId="55BCE418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A8745CF" w14:textId="77777777" w:rsidR="006D1FA7" w:rsidRPr="006D1FA7" w:rsidRDefault="006D1FA7" w:rsidP="006D1FA7">
      <w:pPr>
        <w:spacing w:after="11" w:line="269" w:lineRule="auto"/>
        <w:ind w:left="10" w:hanging="1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28DEEEA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«Утверждаю»</w:t>
      </w:r>
    </w:p>
    <w:p w14:paraId="5A13633E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Директор МБОУ Кашарской СОШ</w:t>
      </w:r>
    </w:p>
    <w:p w14:paraId="34D3325E" w14:textId="07952BCD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Приказ от  «</w:t>
      </w:r>
      <w:r w:rsidR="00990BE3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990BE3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990BE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990BE3">
        <w:rPr>
          <w:rFonts w:ascii="Times New Roman" w:hAnsi="Times New Roman" w:cs="Times New Roman"/>
          <w:color w:val="000000"/>
          <w:sz w:val="28"/>
          <w:szCs w:val="28"/>
        </w:rPr>
        <w:t>92</w:t>
      </w:r>
    </w:p>
    <w:p w14:paraId="254008C2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____________________ (</w:t>
      </w:r>
      <w:proofErr w:type="spellStart"/>
      <w:r w:rsidRPr="006D1FA7">
        <w:rPr>
          <w:rFonts w:ascii="Times New Roman" w:hAnsi="Times New Roman" w:cs="Times New Roman"/>
          <w:color w:val="000000"/>
          <w:sz w:val="28"/>
          <w:szCs w:val="28"/>
        </w:rPr>
        <w:t>Д.И.Губарев</w:t>
      </w:r>
      <w:proofErr w:type="spellEnd"/>
      <w:r w:rsidRPr="006D1FA7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249CAE54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9D89AAB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75B256E7" w14:textId="77777777" w:rsidR="006D1FA7" w:rsidRPr="006D1FA7" w:rsidRDefault="006D1FA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6D1FA7">
        <w:rPr>
          <w:rFonts w:ascii="Times New Roman" w:hAnsi="Times New Roman" w:cs="Times New Roman"/>
          <w:b/>
          <w:color w:val="000000"/>
          <w:sz w:val="40"/>
          <w:szCs w:val="40"/>
        </w:rPr>
        <w:t>Рабочая программа</w:t>
      </w:r>
    </w:p>
    <w:p w14:paraId="55BCD261" w14:textId="76397642" w:rsidR="006D1FA7" w:rsidRPr="006D1FA7" w:rsidRDefault="00150003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 Избранные вопросы по литературе»</w:t>
      </w:r>
      <w:r w:rsidR="006D1FA7"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(элективный курс)</w:t>
      </w:r>
    </w:p>
    <w:p w14:paraId="47DFB3D2" w14:textId="7E732ED1" w:rsidR="006D1FA7" w:rsidRPr="006D1FA7" w:rsidRDefault="00AF2DD7" w:rsidP="006D1FA7">
      <w:pPr>
        <w:spacing w:after="11" w:line="269" w:lineRule="auto"/>
        <w:ind w:left="10"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107D1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6D1FA7" w:rsidRPr="006D1FA7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107D1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D1FA7"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</w:t>
      </w:r>
    </w:p>
    <w:p w14:paraId="31E86FBD" w14:textId="77777777" w:rsidR="006D1FA7" w:rsidRPr="006D1FA7" w:rsidRDefault="006D1FA7" w:rsidP="006D1FA7">
      <w:pPr>
        <w:spacing w:after="11" w:line="269" w:lineRule="auto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>Уровень общего образования: среднее общее – 11 класс</w:t>
      </w:r>
    </w:p>
    <w:p w14:paraId="3D136F51" w14:textId="77777777" w:rsidR="006D1FA7" w:rsidRPr="006D1FA7" w:rsidRDefault="006D1FA7" w:rsidP="006D1FA7">
      <w:pPr>
        <w:spacing w:after="11" w:line="269" w:lineRule="auto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</w:t>
      </w:r>
      <w:proofErr w:type="gramStart"/>
      <w:r w:rsidRPr="006D1FA7">
        <w:rPr>
          <w:rFonts w:ascii="Times New Roman" w:hAnsi="Times New Roman" w:cs="Times New Roman"/>
          <w:color w:val="000000"/>
          <w:sz w:val="28"/>
          <w:szCs w:val="28"/>
        </w:rPr>
        <w:t>часов  -</w:t>
      </w:r>
      <w:proofErr w:type="gramEnd"/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33 ч.                                             </w:t>
      </w:r>
    </w:p>
    <w:p w14:paraId="2DA23F1C" w14:textId="31879672" w:rsidR="006D1FA7" w:rsidRPr="006D1FA7" w:rsidRDefault="006D1FA7" w:rsidP="006D1FA7">
      <w:pPr>
        <w:spacing w:after="11" w:line="269" w:lineRule="auto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Учитель: </w:t>
      </w:r>
      <w:r w:rsidR="00F32E32">
        <w:rPr>
          <w:rFonts w:ascii="Times New Roman" w:hAnsi="Times New Roman" w:cs="Times New Roman"/>
          <w:color w:val="000000"/>
          <w:sz w:val="28"/>
          <w:szCs w:val="28"/>
        </w:rPr>
        <w:t>Лукомская Н А</w:t>
      </w:r>
    </w:p>
    <w:p w14:paraId="445BCFFE" w14:textId="77777777" w:rsidR="006D1FA7" w:rsidRPr="006D1FA7" w:rsidRDefault="006D1FA7" w:rsidP="006D1FA7">
      <w:pPr>
        <w:spacing w:after="11" w:line="269" w:lineRule="auto"/>
        <w:ind w:left="10" w:hanging="10"/>
        <w:rPr>
          <w:rFonts w:ascii="Times New Roman" w:hAnsi="Times New Roman" w:cs="Times New Roman"/>
          <w:color w:val="000000"/>
          <w:sz w:val="28"/>
          <w:szCs w:val="28"/>
        </w:rPr>
      </w:pPr>
    </w:p>
    <w:p w14:paraId="11470D4E" w14:textId="77777777" w:rsidR="006D1FA7" w:rsidRPr="00FE7727" w:rsidRDefault="006D1FA7" w:rsidP="006D1FA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FA7">
        <w:rPr>
          <w:rFonts w:ascii="Times New Roman" w:hAnsi="Times New Roman" w:cs="Times New Roman"/>
          <w:color w:val="000000"/>
          <w:sz w:val="28"/>
          <w:szCs w:val="28"/>
        </w:rPr>
        <w:t>Программа элективного курса р</w:t>
      </w:r>
      <w:r w:rsidRPr="00FE7727">
        <w:rPr>
          <w:rFonts w:ascii="Times New Roman" w:hAnsi="Times New Roman" w:cs="Times New Roman"/>
          <w:color w:val="000000"/>
          <w:sz w:val="28"/>
          <w:szCs w:val="28"/>
        </w:rPr>
        <w:t>азработана на основе программы элективного курса для учащихся 10 – 11 классов общеобразовательной школы под редакцией Т.Ф. Панченко, представленной в сборнике «Элективные курсы в профильном обучении. Образовательная область «Филология»: сб. программ// под общей редакцией Ознобихиной Н.А. –</w:t>
      </w:r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D1FA7">
        <w:rPr>
          <w:rFonts w:ascii="Times New Roman" w:hAnsi="Times New Roman" w:cs="Times New Roman"/>
          <w:color w:val="000000"/>
          <w:sz w:val="28"/>
          <w:szCs w:val="28"/>
        </w:rPr>
        <w:t>Владивосток :</w:t>
      </w:r>
      <w:proofErr w:type="gramEnd"/>
      <w:r w:rsidRPr="006D1FA7">
        <w:rPr>
          <w:rFonts w:ascii="Times New Roman" w:hAnsi="Times New Roman" w:cs="Times New Roman"/>
          <w:color w:val="000000"/>
          <w:sz w:val="28"/>
          <w:szCs w:val="28"/>
        </w:rPr>
        <w:t xml:space="preserve"> изд. ПИППКРО, 201</w:t>
      </w:r>
      <w:r w:rsidRPr="00FE7727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14:paraId="6DD62E7E" w14:textId="77777777" w:rsidR="00B40DA9" w:rsidRPr="00EB4081" w:rsidRDefault="00B40DA9" w:rsidP="00B40DA9">
      <w:pPr>
        <w:spacing w:line="360" w:lineRule="auto"/>
        <w:rPr>
          <w:sz w:val="32"/>
          <w:szCs w:val="28"/>
        </w:rPr>
      </w:pPr>
    </w:p>
    <w:p w14:paraId="4CC28AB7" w14:textId="77777777" w:rsidR="00B40DA9" w:rsidRPr="00EB4081" w:rsidRDefault="00B40DA9" w:rsidP="00B40DA9">
      <w:pPr>
        <w:spacing w:line="360" w:lineRule="auto"/>
        <w:rPr>
          <w:sz w:val="32"/>
          <w:szCs w:val="28"/>
        </w:rPr>
      </w:pPr>
    </w:p>
    <w:p w14:paraId="5E505A88" w14:textId="77777777" w:rsidR="00B40DA9" w:rsidRPr="00EB4081" w:rsidRDefault="00B40DA9" w:rsidP="00B40DA9">
      <w:pPr>
        <w:spacing w:line="360" w:lineRule="auto"/>
        <w:rPr>
          <w:sz w:val="32"/>
          <w:szCs w:val="28"/>
        </w:rPr>
      </w:pPr>
    </w:p>
    <w:p w14:paraId="4BADFB42" w14:textId="77777777" w:rsidR="00B40DA9" w:rsidRPr="00EB4081" w:rsidRDefault="00B40DA9" w:rsidP="00B40DA9">
      <w:pPr>
        <w:spacing w:line="360" w:lineRule="auto"/>
        <w:rPr>
          <w:sz w:val="32"/>
          <w:szCs w:val="28"/>
        </w:rPr>
      </w:pPr>
    </w:p>
    <w:p w14:paraId="6C8CE35F" w14:textId="77777777" w:rsidR="00777AF4" w:rsidRDefault="00B40DA9" w:rsidP="00B40DA9">
      <w:pPr>
        <w:tabs>
          <w:tab w:val="left" w:pos="2955"/>
          <w:tab w:val="center" w:pos="4677"/>
        </w:tabs>
        <w:spacing w:line="360" w:lineRule="auto"/>
        <w:rPr>
          <w:rFonts w:ascii="Times New Roman" w:hAnsi="Times New Roman" w:cs="Times New Roman"/>
          <w:sz w:val="28"/>
        </w:rPr>
      </w:pPr>
      <w:r w:rsidRPr="00B40DA9">
        <w:rPr>
          <w:rFonts w:ascii="Times New Roman" w:hAnsi="Times New Roman" w:cs="Times New Roman"/>
          <w:sz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</w:t>
      </w:r>
    </w:p>
    <w:p w14:paraId="73FBAFE4" w14:textId="77777777" w:rsidR="00777AF4" w:rsidRDefault="00777AF4" w:rsidP="00B40DA9">
      <w:pPr>
        <w:tabs>
          <w:tab w:val="left" w:pos="2955"/>
          <w:tab w:val="center" w:pos="4677"/>
        </w:tabs>
        <w:spacing w:line="360" w:lineRule="auto"/>
        <w:rPr>
          <w:rFonts w:ascii="Times New Roman" w:hAnsi="Times New Roman" w:cs="Times New Roman"/>
          <w:sz w:val="28"/>
        </w:rPr>
      </w:pPr>
    </w:p>
    <w:p w14:paraId="1997ABC0" w14:textId="77777777" w:rsidR="00777AF4" w:rsidRDefault="00777AF4" w:rsidP="00B40DA9">
      <w:pPr>
        <w:tabs>
          <w:tab w:val="left" w:pos="2955"/>
          <w:tab w:val="center" w:pos="4677"/>
        </w:tabs>
        <w:spacing w:line="360" w:lineRule="auto"/>
        <w:rPr>
          <w:rFonts w:ascii="Times New Roman" w:hAnsi="Times New Roman" w:cs="Times New Roman"/>
          <w:sz w:val="28"/>
        </w:rPr>
      </w:pPr>
    </w:p>
    <w:p w14:paraId="6AA4AA35" w14:textId="77777777" w:rsidR="00BF4C7E" w:rsidRPr="006D1FA7" w:rsidRDefault="00BF4C7E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Программа курса предназначена для у</w:t>
      </w:r>
      <w:r w:rsidR="00730E16" w:rsidRPr="006D1FA7">
        <w:rPr>
          <w:color w:val="000000"/>
          <w:sz w:val="28"/>
          <w:szCs w:val="28"/>
        </w:rPr>
        <w:t>чащихся 11 клас</w:t>
      </w:r>
      <w:r w:rsidR="002F5874" w:rsidRPr="006D1FA7">
        <w:rPr>
          <w:color w:val="000000"/>
          <w:sz w:val="28"/>
          <w:szCs w:val="28"/>
        </w:rPr>
        <w:t xml:space="preserve">са и рассчитана на </w:t>
      </w:r>
      <w:r w:rsidRPr="006D1FA7">
        <w:rPr>
          <w:bCs/>
          <w:color w:val="000000"/>
          <w:sz w:val="28"/>
          <w:szCs w:val="28"/>
        </w:rPr>
        <w:t xml:space="preserve">34 часа </w:t>
      </w:r>
      <w:r w:rsidR="00DE3358" w:rsidRPr="006D1FA7">
        <w:rPr>
          <w:bCs/>
          <w:color w:val="000000"/>
          <w:sz w:val="28"/>
          <w:szCs w:val="28"/>
        </w:rPr>
        <w:t xml:space="preserve">в год </w:t>
      </w:r>
      <w:r w:rsidRPr="006D1FA7">
        <w:rPr>
          <w:bCs/>
          <w:color w:val="000000"/>
          <w:sz w:val="28"/>
          <w:szCs w:val="28"/>
        </w:rPr>
        <w:t>(1 час в неделю)</w:t>
      </w:r>
      <w:r w:rsidR="00730E16" w:rsidRPr="006D1FA7">
        <w:rPr>
          <w:bCs/>
          <w:color w:val="000000"/>
          <w:sz w:val="28"/>
          <w:szCs w:val="28"/>
        </w:rPr>
        <w:t>.</w:t>
      </w:r>
    </w:p>
    <w:p w14:paraId="4A229BB4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>Данная программа разработана для организации работы с учащимися 11 классов средних общеобразовательных школ, выбравшими д</w:t>
      </w:r>
      <w:r w:rsidR="00E706D8" w:rsidRPr="006D1FA7">
        <w:rPr>
          <w:rFonts w:ascii="Times New Roman" w:hAnsi="Times New Roman" w:cs="Times New Roman"/>
          <w:sz w:val="28"/>
          <w:szCs w:val="28"/>
        </w:rPr>
        <w:t>ля изучения элективный курс «Избранные вопросы по литературе</w:t>
      </w:r>
      <w:r w:rsidRPr="006D1FA7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2CBC2A2C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 xml:space="preserve">Цель курса: развитие умений и навыков филологического анализа литературного произведения, полученных в 5-9 классах на основе системы знаний по русскому языку и по теории литературы и расширяемых в старших классах. Разработанный курс направлен на решение следующих задач: </w:t>
      </w:r>
    </w:p>
    <w:p w14:paraId="49AAB566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Pr="006D1FA7">
        <w:rPr>
          <w:rFonts w:ascii="Times New Roman" w:hAnsi="Times New Roman" w:cs="Times New Roman"/>
          <w:sz w:val="28"/>
          <w:szCs w:val="28"/>
        </w:rPr>
        <w:t xml:space="preserve"> </w:t>
      </w:r>
      <w:r w:rsidR="00E706D8" w:rsidRPr="006D1FA7">
        <w:rPr>
          <w:rFonts w:ascii="Times New Roman" w:hAnsi="Times New Roman" w:cs="Times New Roman"/>
          <w:sz w:val="28"/>
          <w:szCs w:val="28"/>
        </w:rPr>
        <w:t>с</w:t>
      </w:r>
      <w:r w:rsidR="007C7B7B" w:rsidRPr="006D1FA7">
        <w:rPr>
          <w:rFonts w:ascii="Times New Roman" w:hAnsi="Times New Roman" w:cs="Times New Roman"/>
          <w:sz w:val="28"/>
          <w:szCs w:val="28"/>
        </w:rPr>
        <w:t>истематизирование и расширение навыков</w:t>
      </w:r>
      <w:r w:rsidRPr="006D1FA7">
        <w:rPr>
          <w:rFonts w:ascii="Times New Roman" w:hAnsi="Times New Roman" w:cs="Times New Roman"/>
          <w:sz w:val="28"/>
          <w:szCs w:val="28"/>
        </w:rPr>
        <w:t xml:space="preserve"> анализа текста, которые должны быть сформированы в средних и старших классах; </w:t>
      </w:r>
    </w:p>
    <w:p w14:paraId="34FDD49C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Pr="006D1FA7">
        <w:rPr>
          <w:rFonts w:ascii="Times New Roman" w:hAnsi="Times New Roman" w:cs="Times New Roman"/>
          <w:sz w:val="28"/>
          <w:szCs w:val="28"/>
        </w:rPr>
        <w:t xml:space="preserve"> о</w:t>
      </w:r>
      <w:r w:rsidR="00DA73B4" w:rsidRPr="006D1FA7">
        <w:rPr>
          <w:rFonts w:ascii="Times New Roman" w:hAnsi="Times New Roman" w:cs="Times New Roman"/>
          <w:sz w:val="28"/>
          <w:szCs w:val="28"/>
        </w:rPr>
        <w:t xml:space="preserve">бучение </w:t>
      </w:r>
      <w:r w:rsidR="00E706D8" w:rsidRPr="006D1FA7">
        <w:rPr>
          <w:rFonts w:ascii="Times New Roman" w:hAnsi="Times New Roman" w:cs="Times New Roman"/>
          <w:sz w:val="28"/>
          <w:szCs w:val="28"/>
        </w:rPr>
        <w:t xml:space="preserve">выявлению </w:t>
      </w:r>
      <w:proofErr w:type="gramStart"/>
      <w:r w:rsidR="00E706D8" w:rsidRPr="006D1FA7">
        <w:rPr>
          <w:rFonts w:ascii="Times New Roman" w:hAnsi="Times New Roman" w:cs="Times New Roman"/>
          <w:sz w:val="28"/>
          <w:szCs w:val="28"/>
        </w:rPr>
        <w:t xml:space="preserve">своеобразия </w:t>
      </w:r>
      <w:r w:rsidRPr="006D1FA7">
        <w:rPr>
          <w:rFonts w:ascii="Times New Roman" w:hAnsi="Times New Roman" w:cs="Times New Roman"/>
          <w:sz w:val="28"/>
          <w:szCs w:val="28"/>
        </w:rPr>
        <w:t xml:space="preserve"> художественного</w:t>
      </w:r>
      <w:proofErr w:type="gramEnd"/>
      <w:r w:rsidRPr="006D1FA7">
        <w:rPr>
          <w:rFonts w:ascii="Times New Roman" w:hAnsi="Times New Roman" w:cs="Times New Roman"/>
          <w:sz w:val="28"/>
          <w:szCs w:val="28"/>
        </w:rPr>
        <w:t xml:space="preserve"> содержания текста с опо</w:t>
      </w:r>
      <w:r w:rsidR="00E706D8" w:rsidRPr="006D1FA7">
        <w:rPr>
          <w:rFonts w:ascii="Times New Roman" w:hAnsi="Times New Roman" w:cs="Times New Roman"/>
          <w:sz w:val="28"/>
          <w:szCs w:val="28"/>
        </w:rPr>
        <w:t xml:space="preserve">рой на знание теории </w:t>
      </w:r>
      <w:proofErr w:type="gramStart"/>
      <w:r w:rsidR="00E706D8" w:rsidRPr="006D1FA7">
        <w:rPr>
          <w:rFonts w:ascii="Times New Roman" w:hAnsi="Times New Roman" w:cs="Times New Roman"/>
          <w:sz w:val="28"/>
          <w:szCs w:val="28"/>
        </w:rPr>
        <w:t xml:space="preserve">литературы </w:t>
      </w:r>
      <w:r w:rsidRPr="006D1FA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6D1FA7">
        <w:rPr>
          <w:rFonts w:ascii="Times New Roman" w:hAnsi="Times New Roman" w:cs="Times New Roman"/>
          <w:sz w:val="28"/>
          <w:szCs w:val="28"/>
        </w:rPr>
        <w:t xml:space="preserve"> системы единиц языка, полученные в ходе</w:t>
      </w:r>
      <w:r w:rsidR="00E706D8" w:rsidRPr="006D1FA7">
        <w:rPr>
          <w:rFonts w:ascii="Times New Roman" w:hAnsi="Times New Roman" w:cs="Times New Roman"/>
          <w:sz w:val="28"/>
          <w:szCs w:val="28"/>
        </w:rPr>
        <w:t xml:space="preserve"> изучения курса русского языка;</w:t>
      </w:r>
    </w:p>
    <w:p w14:paraId="08D23440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="00E706D8" w:rsidRPr="006D1FA7">
        <w:rPr>
          <w:rFonts w:ascii="Times New Roman" w:hAnsi="Times New Roman" w:cs="Times New Roman"/>
          <w:sz w:val="28"/>
          <w:szCs w:val="28"/>
        </w:rPr>
        <w:t xml:space="preserve"> с</w:t>
      </w:r>
      <w:r w:rsidR="00DA73B4" w:rsidRPr="006D1FA7">
        <w:rPr>
          <w:rFonts w:ascii="Times New Roman" w:hAnsi="Times New Roman" w:cs="Times New Roman"/>
          <w:sz w:val="28"/>
          <w:szCs w:val="28"/>
        </w:rPr>
        <w:t>оздание условий</w:t>
      </w:r>
      <w:r w:rsidRPr="006D1FA7">
        <w:rPr>
          <w:rFonts w:ascii="Times New Roman" w:hAnsi="Times New Roman" w:cs="Times New Roman"/>
          <w:sz w:val="28"/>
          <w:szCs w:val="28"/>
        </w:rPr>
        <w:t xml:space="preserve"> для учебно-исслед</w:t>
      </w:r>
      <w:r w:rsidR="00E706D8" w:rsidRPr="006D1FA7">
        <w:rPr>
          <w:rFonts w:ascii="Times New Roman" w:hAnsi="Times New Roman" w:cs="Times New Roman"/>
          <w:sz w:val="28"/>
          <w:szCs w:val="28"/>
        </w:rPr>
        <w:t>овательской и творческой работы;</w:t>
      </w:r>
    </w:p>
    <w:p w14:paraId="032B2AFC" w14:textId="77777777" w:rsidR="00E706D8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 xml:space="preserve"> </w:t>
      </w: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="00E706D8" w:rsidRPr="006D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6D8" w:rsidRPr="006D1FA7">
        <w:rPr>
          <w:rFonts w:ascii="Times New Roman" w:hAnsi="Times New Roman" w:cs="Times New Roman"/>
          <w:sz w:val="28"/>
          <w:szCs w:val="28"/>
        </w:rPr>
        <w:t>п</w:t>
      </w:r>
      <w:r w:rsidR="00DA73B4" w:rsidRPr="006D1FA7">
        <w:rPr>
          <w:rFonts w:ascii="Times New Roman" w:hAnsi="Times New Roman" w:cs="Times New Roman"/>
          <w:sz w:val="28"/>
          <w:szCs w:val="28"/>
        </w:rPr>
        <w:t>одготвка</w:t>
      </w:r>
      <w:proofErr w:type="spellEnd"/>
      <w:r w:rsidR="00DA73B4" w:rsidRPr="006D1FA7">
        <w:rPr>
          <w:rFonts w:ascii="Times New Roman" w:hAnsi="Times New Roman" w:cs="Times New Roman"/>
          <w:sz w:val="28"/>
          <w:szCs w:val="28"/>
        </w:rPr>
        <w:t xml:space="preserve"> к ЕГЭ.</w:t>
      </w:r>
      <w:r w:rsidRPr="006D1F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1CADB6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 xml:space="preserve">В результате изучения курса учащиеся должны уметь: </w:t>
      </w:r>
    </w:p>
    <w:p w14:paraId="2940E062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="00E706D8" w:rsidRPr="006D1FA7">
        <w:rPr>
          <w:rFonts w:ascii="Times New Roman" w:hAnsi="Times New Roman" w:cs="Times New Roman"/>
          <w:sz w:val="28"/>
          <w:szCs w:val="28"/>
        </w:rPr>
        <w:t xml:space="preserve"> с</w:t>
      </w:r>
      <w:r w:rsidRPr="006D1FA7">
        <w:rPr>
          <w:rFonts w:ascii="Times New Roman" w:hAnsi="Times New Roman" w:cs="Times New Roman"/>
          <w:sz w:val="28"/>
          <w:szCs w:val="28"/>
        </w:rPr>
        <w:t>амостоятельно анализир</w:t>
      </w:r>
      <w:r w:rsidR="00D26FBB" w:rsidRPr="006D1FA7">
        <w:rPr>
          <w:rFonts w:ascii="Times New Roman" w:hAnsi="Times New Roman" w:cs="Times New Roman"/>
          <w:sz w:val="28"/>
          <w:szCs w:val="28"/>
        </w:rPr>
        <w:t>овать литературно-художественные произведения и их фрагменты</w:t>
      </w:r>
      <w:r w:rsidRPr="006D1FA7">
        <w:rPr>
          <w:rFonts w:ascii="Times New Roman" w:hAnsi="Times New Roman" w:cs="Times New Roman"/>
          <w:sz w:val="28"/>
          <w:szCs w:val="28"/>
        </w:rPr>
        <w:t xml:space="preserve"> в единстве формы и содержания; </w:t>
      </w:r>
    </w:p>
    <w:p w14:paraId="38ECE219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="00D26FBB" w:rsidRPr="006D1FA7">
        <w:rPr>
          <w:rFonts w:ascii="Times New Roman" w:hAnsi="Times New Roman" w:cs="Times New Roman"/>
          <w:sz w:val="28"/>
          <w:szCs w:val="28"/>
        </w:rPr>
        <w:t xml:space="preserve"> п</w:t>
      </w:r>
      <w:r w:rsidRPr="006D1FA7">
        <w:rPr>
          <w:rFonts w:ascii="Times New Roman" w:hAnsi="Times New Roman" w:cs="Times New Roman"/>
          <w:sz w:val="28"/>
          <w:szCs w:val="28"/>
        </w:rPr>
        <w:t>исать сочинения литературоведческого характера, опирающиеся на знания по теории литературы и навыки самостоятельного ана</w:t>
      </w:r>
      <w:r w:rsidR="00D26FBB" w:rsidRPr="006D1FA7">
        <w:rPr>
          <w:rFonts w:ascii="Times New Roman" w:hAnsi="Times New Roman" w:cs="Times New Roman"/>
          <w:sz w:val="28"/>
          <w:szCs w:val="28"/>
        </w:rPr>
        <w:t>лиза литературных произведений;</w:t>
      </w:r>
    </w:p>
    <w:p w14:paraId="72AAB265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="00D26FBB" w:rsidRPr="006D1FA7">
        <w:rPr>
          <w:rFonts w:ascii="Times New Roman" w:hAnsi="Times New Roman" w:cs="Times New Roman"/>
          <w:sz w:val="28"/>
          <w:szCs w:val="28"/>
        </w:rPr>
        <w:t xml:space="preserve"> п</w:t>
      </w:r>
      <w:r w:rsidRPr="006D1FA7">
        <w:rPr>
          <w:rFonts w:ascii="Times New Roman" w:hAnsi="Times New Roman" w:cs="Times New Roman"/>
          <w:sz w:val="28"/>
          <w:szCs w:val="28"/>
        </w:rPr>
        <w:t>роводить самостоятельную аргументированную эстетическую оценку произведения;</w:t>
      </w:r>
    </w:p>
    <w:p w14:paraId="198ABA50" w14:textId="77777777" w:rsidR="008A4524" w:rsidRPr="006D1FA7" w:rsidRDefault="008A4524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 xml:space="preserve"> </w:t>
      </w:r>
      <w:r w:rsidRPr="006D1FA7">
        <w:rPr>
          <w:rFonts w:ascii="Times New Roman" w:hAnsi="Times New Roman" w:cs="Times New Roman"/>
          <w:sz w:val="28"/>
          <w:szCs w:val="28"/>
        </w:rPr>
        <w:sym w:font="Symbol" w:char="F0B7"/>
      </w:r>
      <w:r w:rsidR="00D26FBB" w:rsidRPr="006D1FA7">
        <w:rPr>
          <w:rFonts w:ascii="Times New Roman" w:hAnsi="Times New Roman" w:cs="Times New Roman"/>
          <w:sz w:val="28"/>
          <w:szCs w:val="28"/>
        </w:rPr>
        <w:t xml:space="preserve"> в</w:t>
      </w:r>
      <w:r w:rsidRPr="006D1FA7">
        <w:rPr>
          <w:rFonts w:ascii="Times New Roman" w:hAnsi="Times New Roman" w:cs="Times New Roman"/>
          <w:sz w:val="28"/>
          <w:szCs w:val="28"/>
        </w:rPr>
        <w:t>ыполнять упражнения, помогающие соотнести знание теоретико-литературных понятий с прак</w:t>
      </w:r>
      <w:r w:rsidR="00D26FBB" w:rsidRPr="006D1FA7">
        <w:rPr>
          <w:rFonts w:ascii="Times New Roman" w:hAnsi="Times New Roman" w:cs="Times New Roman"/>
          <w:sz w:val="28"/>
          <w:szCs w:val="28"/>
        </w:rPr>
        <w:t>тикой анализа произведения.</w:t>
      </w:r>
    </w:p>
    <w:p w14:paraId="7A1A5F02" w14:textId="77777777" w:rsidR="003A0274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>Поурочное планирование рассчитано на работу по программе в течение одного года, параллельно с изучением основного курса литературы. Однако занятия элективного курса, на которых углубляются навыки филологического анализа литературного произведения, не «привязаны» жестко к урокам по основному курсу. Предполагается повторное обращение к ранее изученному, рассмотрение уже знакомого литературного материала под новым углом зрения; произведения, не входящие в действующие школьные программы, анализируются нечасто.</w:t>
      </w:r>
    </w:p>
    <w:p w14:paraId="60BBC8A9" w14:textId="77777777" w:rsidR="003A0274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lastRenderedPageBreak/>
        <w:t xml:space="preserve"> В основу планирования учебного материала положен ряд принципиальных соображений, связанных с организацией работы с учащимися и методикой проведения занятий элективного курса. </w:t>
      </w:r>
    </w:p>
    <w:p w14:paraId="1F0DDBD4" w14:textId="77777777" w:rsidR="003A0274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 xml:space="preserve">Расширение круга теоретико-литературных понятий не является основной задачей курса, однако в ряде случаев необходимо для того, чтобы обучающиеся овладели современными подходами к анализу литературного произведения. Введение новых терминов и понятий и их закрепление возможно как на материале, уже знакомом учащимся, так и на неизвестном, в том числе и на примере произведений иностранной литературы. </w:t>
      </w:r>
    </w:p>
    <w:p w14:paraId="71B72516" w14:textId="77777777" w:rsidR="00D12481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>Постоянное обращение к ранее изученному материалу диктует особые формы работы на занятиях. Слово учителя чаще всего сопровождается выписками, подбором определений, примеров из соответствующих разделов учебного пособия, построением классификаций, с которыми учащиеся предварительно знакомятся. П</w:t>
      </w:r>
      <w:r w:rsidR="005D2A74" w:rsidRPr="006D1FA7">
        <w:rPr>
          <w:rFonts w:ascii="Times New Roman" w:hAnsi="Times New Roman" w:cs="Times New Roman"/>
          <w:sz w:val="28"/>
          <w:szCs w:val="28"/>
        </w:rPr>
        <w:t>рактическим формам работы, то есть</w:t>
      </w:r>
      <w:r w:rsidRPr="006D1FA7">
        <w:rPr>
          <w:rFonts w:ascii="Times New Roman" w:hAnsi="Times New Roman" w:cs="Times New Roman"/>
          <w:sz w:val="28"/>
          <w:szCs w:val="28"/>
        </w:rPr>
        <w:t xml:space="preserve"> различного рода упражнениям, заданиям по анализу литературного произведения в одном из аспектов, самостоятельным разборам, отдается явное предпочтение. Последовательное обращение на нескольких занятиях к одним и тем же литературным произведениям (например, к комедии А. С. Грибоедова «Горе от ума», роману </w:t>
      </w:r>
      <w:proofErr w:type="spellStart"/>
      <w:r w:rsidRPr="006D1FA7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6D1FA7">
        <w:rPr>
          <w:rFonts w:ascii="Times New Roman" w:hAnsi="Times New Roman" w:cs="Times New Roman"/>
          <w:sz w:val="28"/>
          <w:szCs w:val="28"/>
        </w:rPr>
        <w:t xml:space="preserve"> «Евгений Онегин», роману М. Ю. Лермонтова «Герой нашего времени», поэме Н. В. Гоголя «Мертвые души») не случайно. Оно ставит задачу не только рассмотрения этих произведений под разными углами зрения, с позиции иного возраста и читательского опыта, но и формирования у будущих выпускников средней общеобразовательной школы навыков целостного анализа художественного произведения. </w:t>
      </w:r>
    </w:p>
    <w:p w14:paraId="1A16AB5D" w14:textId="77777777" w:rsidR="00D12481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 xml:space="preserve">Практически на каждом занятии предполагается работа над заданиями, помещенными в рубрике «Тема для обсуждения», непосредственно подводящей к анализу конкретного литературного произведения в заданном аспекте. Необходимым условием рациональной организации работы на занятии, разумеется, должно быть наличие у учащихся художественного текста. Лишь в отдельных случаях (например, при работе с небольшими по объему произведениями) планируется обращение сразу к нескольким художественным текстам. </w:t>
      </w:r>
    </w:p>
    <w:p w14:paraId="72B8D7B0" w14:textId="77777777" w:rsidR="009F733D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>Занятия элективного курса проводятся со старшеклассниками, у которых уже сформирован устойчивый интерес к чтению и присутствует мотивация к углубленному изучению литературы, работе с художественным текстом и дополнительными источниками. Важно поддерживать и развивать этот интерес, используя активные методы обучения, элементы занимательного литературоведения, обращаясь к заданиям не только «ретроспективного», н</w:t>
      </w:r>
      <w:r w:rsidR="00DA4D8B" w:rsidRPr="006D1FA7">
        <w:rPr>
          <w:rFonts w:ascii="Times New Roman" w:hAnsi="Times New Roman" w:cs="Times New Roman"/>
          <w:sz w:val="28"/>
          <w:szCs w:val="28"/>
        </w:rPr>
        <w:t>о и «перспективного» типа, то есть</w:t>
      </w:r>
      <w:r w:rsidRPr="006D1FA7">
        <w:rPr>
          <w:rFonts w:ascii="Times New Roman" w:hAnsi="Times New Roman" w:cs="Times New Roman"/>
          <w:sz w:val="28"/>
          <w:szCs w:val="28"/>
        </w:rPr>
        <w:t xml:space="preserve"> на материале произведений, которые будут изучаться по программе основного курса литературы несколько позже. Кроме того, в качестве одного из непременных условий эффективной работы следует рассматривать опору на реальный читательский опыт школьников, их самостоятельное чтение, индивидуальные читательские предпочтения. </w:t>
      </w:r>
    </w:p>
    <w:p w14:paraId="38377106" w14:textId="77777777" w:rsidR="00D26FBB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lastRenderedPageBreak/>
        <w:t xml:space="preserve">Формы текущего и итогового контроля в процессе организации работы учащихся по программе элективного курса в выпускном классе необходимо соотносить с реальными возможностями. </w:t>
      </w:r>
    </w:p>
    <w:p w14:paraId="41F7D736" w14:textId="77777777" w:rsidR="006E248C" w:rsidRPr="006D1FA7" w:rsidRDefault="00045493" w:rsidP="006D1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FA7">
        <w:rPr>
          <w:rFonts w:ascii="Times New Roman" w:hAnsi="Times New Roman" w:cs="Times New Roman"/>
          <w:sz w:val="28"/>
          <w:szCs w:val="28"/>
        </w:rPr>
        <w:t>Основная форма проведения занятия — урок комбинированного типа, объединяющий элементы лекции, практикума,</w:t>
      </w:r>
      <w:r w:rsidR="00DC61B6" w:rsidRPr="006D1FA7">
        <w:rPr>
          <w:rFonts w:ascii="Times New Roman" w:hAnsi="Times New Roman" w:cs="Times New Roman"/>
          <w:sz w:val="28"/>
          <w:szCs w:val="28"/>
        </w:rPr>
        <w:t xml:space="preserve"> консультации, зачета и так далее.</w:t>
      </w:r>
      <w:r w:rsidRPr="006D1FA7">
        <w:rPr>
          <w:rFonts w:ascii="Times New Roman" w:hAnsi="Times New Roman" w:cs="Times New Roman"/>
          <w:sz w:val="28"/>
          <w:szCs w:val="28"/>
        </w:rPr>
        <w:t xml:space="preserve"> Однако в ряде случаев, исходя из конкретных условий работы (особенностей класса, интересов самого учителя), возможно обращение к проблемной лекции или практической работе, выполняемой учащимися под руководством учителя или самостоятельно.</w:t>
      </w:r>
    </w:p>
    <w:p w14:paraId="5C07F8E6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  <w:u w:val="single"/>
        </w:rPr>
        <w:t>Ожидаемые результаты курса:</w:t>
      </w:r>
    </w:p>
    <w:p w14:paraId="38E477EE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Понимание основных тенденций развития, своеобразия проблематики и поэтики новейшего этапа литературы конца XX – начала XXI века;</w:t>
      </w:r>
    </w:p>
    <w:p w14:paraId="2FD9C046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Умение грамотно выделять явления литературы из «массовой культуры» и их оценивать, выбрав для этого адекватный литературоведческий инструментарий;</w:t>
      </w:r>
    </w:p>
    <w:p w14:paraId="4FB21CF6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Умение письменно и устно формулировать собственное мнение о явлениях современной художественной культуры.</w:t>
      </w:r>
    </w:p>
    <w:p w14:paraId="7F0DF9E8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  <w:u w:val="single"/>
        </w:rPr>
        <w:t>Формы организации занятий и контроля знаний учащихся:</w:t>
      </w:r>
    </w:p>
    <w:p w14:paraId="563932BD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Основной учебной формой, актуализирующей знания учащихся, являются семинары и практические занятия. Метод учебной работы – проблемная эвристическая беседа.</w:t>
      </w:r>
    </w:p>
    <w:p w14:paraId="6B5C676E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Итогом устной работы является сочинение в разных жанровых формах (отзыв, рецензия, критическая статья).</w:t>
      </w:r>
    </w:p>
    <w:p w14:paraId="52F8E0F2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  <w:u w:val="single"/>
        </w:rPr>
        <w:t>Формы контроля достижений учащихся:</w:t>
      </w:r>
    </w:p>
    <w:p w14:paraId="30DA72AA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Устные выступления на семинарских занятиях;</w:t>
      </w:r>
    </w:p>
    <w:p w14:paraId="476DB9ED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Реферативный обзор критической и научной литературы по проблеме;</w:t>
      </w:r>
    </w:p>
    <w:p w14:paraId="57828E97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Контрольные работы в форме сочинений разных жанров;</w:t>
      </w:r>
    </w:p>
    <w:p w14:paraId="46A51A5C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Самостоятельно выполненные доклады по проблеме, лишь косвенно затронутым при обсуждении и требующим наиболее тщательной проверки текстом или контекстуального подтверждения/опровержения высказанной читательской гипотезы.</w:t>
      </w:r>
    </w:p>
    <w:p w14:paraId="46F11DA7" w14:textId="77777777" w:rsidR="00730E16" w:rsidRPr="006D1FA7" w:rsidRDefault="00730E16" w:rsidP="006D1FA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  <w:u w:val="single"/>
        </w:rPr>
        <w:t>Учебно-методическое обеспечение:</w:t>
      </w:r>
    </w:p>
    <w:p w14:paraId="2B0B6E87" w14:textId="77777777" w:rsidR="00730E16" w:rsidRPr="006D1FA7" w:rsidRDefault="00730E16" w:rsidP="006D1FA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Белокурова С.П., Друговейко С.В. Русская литература. Конец </w:t>
      </w:r>
      <w:proofErr w:type="spellStart"/>
      <w:r w:rsidRPr="006D1FA7">
        <w:rPr>
          <w:color w:val="000000"/>
          <w:sz w:val="28"/>
          <w:szCs w:val="28"/>
        </w:rPr>
        <w:t>XXвека</w:t>
      </w:r>
      <w:proofErr w:type="spellEnd"/>
      <w:r w:rsidRPr="006D1FA7">
        <w:rPr>
          <w:color w:val="000000"/>
          <w:sz w:val="28"/>
          <w:szCs w:val="28"/>
        </w:rPr>
        <w:t>. Уроки современной русской литерат</w:t>
      </w:r>
      <w:r w:rsidR="00902AA3" w:rsidRPr="006D1FA7">
        <w:rPr>
          <w:color w:val="000000"/>
          <w:sz w:val="28"/>
          <w:szCs w:val="28"/>
        </w:rPr>
        <w:t>уры: учеб.-метод. Пособие. – СП</w:t>
      </w:r>
      <w:r w:rsidRPr="006D1FA7">
        <w:rPr>
          <w:color w:val="000000"/>
          <w:sz w:val="28"/>
          <w:szCs w:val="28"/>
        </w:rPr>
        <w:t>.: Паритет,2001</w:t>
      </w:r>
    </w:p>
    <w:p w14:paraId="709C093B" w14:textId="77777777" w:rsidR="00730E16" w:rsidRPr="006D1FA7" w:rsidRDefault="00730E16" w:rsidP="006D1FA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6D1FA7">
        <w:rPr>
          <w:color w:val="000000"/>
          <w:sz w:val="28"/>
          <w:szCs w:val="28"/>
        </w:rPr>
        <w:t>Лейдерман</w:t>
      </w:r>
      <w:proofErr w:type="spellEnd"/>
      <w:r w:rsidRPr="006D1FA7">
        <w:rPr>
          <w:color w:val="000000"/>
          <w:sz w:val="28"/>
          <w:szCs w:val="28"/>
        </w:rPr>
        <w:t xml:space="preserve"> Н.А., Липовецкий М.Н. Современная русская литература второй половины 1950 – 1990-х годов: М. Высшая школа, 2001</w:t>
      </w:r>
    </w:p>
    <w:p w14:paraId="2D1B149F" w14:textId="77777777" w:rsidR="00730E16" w:rsidRPr="006D1FA7" w:rsidRDefault="00730E16" w:rsidP="006D1FA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6D1FA7">
        <w:rPr>
          <w:color w:val="000000"/>
          <w:sz w:val="28"/>
          <w:szCs w:val="28"/>
        </w:rPr>
        <w:t>Марченко А. Замечательное десятилетие// Новый мир. – 2000, №1</w:t>
      </w:r>
    </w:p>
    <w:p w14:paraId="02F2D8BB" w14:textId="77777777" w:rsidR="00730E16" w:rsidRDefault="00730E16" w:rsidP="002F4A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711D8E" w14:textId="77777777" w:rsidR="00730E16" w:rsidRDefault="00730E16" w:rsidP="002F4A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879D17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44A2574B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22FBAD38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2C30F012" w14:textId="15AEEAE5" w:rsidR="006D1FA7" w:rsidRPr="006D1FA7" w:rsidRDefault="006D1FA7" w:rsidP="006D1FA7">
      <w:pPr>
        <w:spacing w:after="344" w:line="270" w:lineRule="auto"/>
        <w:ind w:left="1728" w:right="974" w:hanging="10"/>
        <w:rPr>
          <w:rFonts w:ascii="Times New Roman" w:eastAsia="Times New Roman" w:hAnsi="Times New Roman" w:cs="Times New Roman"/>
          <w:color w:val="000000"/>
          <w:sz w:val="24"/>
        </w:rPr>
      </w:pPr>
      <w:r w:rsidRPr="006D1FA7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КАЛЕНДАРНО - ТЕМАТИЧЕСКОЕ ПЛАНИРОВАНИЕ</w:t>
      </w:r>
      <w:r w:rsidR="00F32E3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ЭЛЕКТИВНОГО КУРСА «ИЗБРАННЫЕ ВОПРОСЫ ПО ЛИТЕРАТУРЕ» НА 202</w:t>
      </w:r>
      <w:r w:rsidR="00107D18"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 w:rsidR="00F32E32">
        <w:rPr>
          <w:rFonts w:ascii="Times New Roman" w:eastAsia="Times New Roman" w:hAnsi="Times New Roman" w:cs="Times New Roman"/>
          <w:b/>
          <w:color w:val="000000"/>
          <w:sz w:val="24"/>
        </w:rPr>
        <w:t>-202</w:t>
      </w:r>
      <w:r w:rsidR="00107D18">
        <w:rPr>
          <w:rFonts w:ascii="Times New Roman" w:eastAsia="Times New Roman" w:hAnsi="Times New Roman" w:cs="Times New Roman"/>
          <w:b/>
          <w:color w:val="000000"/>
          <w:sz w:val="24"/>
        </w:rPr>
        <w:t>6</w:t>
      </w:r>
      <w:r w:rsidR="00F32E3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УЧЕБНЫЙ </w:t>
      </w:r>
      <w:proofErr w:type="gramStart"/>
      <w:r w:rsidR="00F32E32">
        <w:rPr>
          <w:rFonts w:ascii="Times New Roman" w:eastAsia="Times New Roman" w:hAnsi="Times New Roman" w:cs="Times New Roman"/>
          <w:b/>
          <w:color w:val="000000"/>
          <w:sz w:val="24"/>
        </w:rPr>
        <w:t>ГОД .УЧИТЕЛЬ</w:t>
      </w:r>
      <w:proofErr w:type="gramEnd"/>
      <w:r w:rsidR="00F32E3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Лукомская Н А </w:t>
      </w:r>
    </w:p>
    <w:p w14:paraId="6C76BB40" w14:textId="77777777" w:rsidR="006D1FA7" w:rsidRPr="00F32E32" w:rsidRDefault="006D1FA7" w:rsidP="006D1FA7">
      <w:pPr>
        <w:spacing w:after="0"/>
        <w:ind w:left="-1133" w:right="1428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10750" w:type="dxa"/>
        <w:tblInd w:w="-10" w:type="dxa"/>
        <w:tblCellMar>
          <w:top w:w="7" w:type="dxa"/>
          <w:right w:w="19" w:type="dxa"/>
        </w:tblCellMar>
        <w:tblLook w:val="04A0" w:firstRow="1" w:lastRow="0" w:firstColumn="1" w:lastColumn="0" w:noHBand="0" w:noVBand="1"/>
      </w:tblPr>
      <w:tblGrid>
        <w:gridCol w:w="847"/>
        <w:gridCol w:w="6757"/>
        <w:gridCol w:w="739"/>
        <w:gridCol w:w="1273"/>
        <w:gridCol w:w="1134"/>
      </w:tblGrid>
      <w:tr w:rsidR="006D1FA7" w:rsidRPr="006D1FA7" w14:paraId="4F0B99E8" w14:textId="77777777" w:rsidTr="000A6424">
        <w:trPr>
          <w:trHeight w:val="56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88DA" w14:textId="77777777" w:rsidR="006D1FA7" w:rsidRPr="006D1FA7" w:rsidRDefault="006D1FA7" w:rsidP="006D1FA7">
            <w:pPr>
              <w:spacing w:after="23"/>
              <w:ind w:right="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 xml:space="preserve">№ </w:t>
            </w:r>
          </w:p>
          <w:p w14:paraId="2360DDC0" w14:textId="77777777" w:rsidR="006D1FA7" w:rsidRPr="006D1FA7" w:rsidRDefault="006D1FA7" w:rsidP="006D1F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DE53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8EC3F" w14:textId="77777777" w:rsidR="006D1FA7" w:rsidRPr="006D1FA7" w:rsidRDefault="006D1FA7" w:rsidP="006D1F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Кол-во</w:t>
            </w:r>
            <w:proofErr w:type="spellEnd"/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FB69" w14:textId="77777777" w:rsidR="006D1FA7" w:rsidRPr="006D1FA7" w:rsidRDefault="006D1FA7" w:rsidP="006D1FA7">
            <w:pPr>
              <w:spacing w:after="0"/>
              <w:ind w:right="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</w:pPr>
            <w:proofErr w:type="spellStart"/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</w:p>
          <w:p w14:paraId="3748D2C5" w14:textId="77777777" w:rsidR="006D1FA7" w:rsidRPr="006D1FA7" w:rsidRDefault="006D1FA7" w:rsidP="006D1FA7">
            <w:pPr>
              <w:spacing w:after="0"/>
              <w:ind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</w:t>
            </w: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B16B" w14:textId="77777777" w:rsidR="006D1FA7" w:rsidRPr="006D1FA7" w:rsidRDefault="006D1FA7" w:rsidP="006D1FA7">
            <w:pPr>
              <w:spacing w:after="0"/>
              <w:ind w:left="34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</w:t>
            </w:r>
          </w:p>
          <w:p w14:paraId="1E055E9E" w14:textId="77777777" w:rsidR="006D1FA7" w:rsidRPr="006D1FA7" w:rsidRDefault="006D1FA7" w:rsidP="006D1FA7">
            <w:pPr>
              <w:spacing w:after="0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факт</w:t>
            </w:r>
            <w:r w:rsidRPr="006D1FA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727FDB5A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3034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E2FA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Введение. Филологический анализ литературного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717A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3B4D" w14:textId="7ACD92D0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B49D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3C361F32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F040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981A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Литературное произведение как образ. Сущность художественного образа.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D08D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600E" w14:textId="5C563E86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C0B8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31BF7989" w14:textId="77777777" w:rsidTr="006D1FA7">
        <w:trPr>
          <w:trHeight w:val="30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9E87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60F5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Система образов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6E86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C426" w14:textId="255157BC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CBDB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3B57CB47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429B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F2E0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Художественная форма. Художественная форма и художественное содержание.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488C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2683" w14:textId="04510975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289C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77FA491B" w14:textId="77777777" w:rsidTr="006D1FA7">
        <w:trPr>
          <w:trHeight w:val="3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3E22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61F0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07E3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3ED2" w14:textId="7CB40E84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02.10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D056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1523AEA2" w14:textId="77777777" w:rsidTr="006D1FA7">
        <w:trPr>
          <w:trHeight w:val="27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9727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A73B" w14:textId="77777777" w:rsidR="006D1FA7" w:rsidRPr="006D1FA7" w:rsidRDefault="006D1FA7" w:rsidP="006D1FA7">
            <w:pPr>
              <w:spacing w:after="0"/>
              <w:ind w:left="2" w:right="1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Психологизм как стилевое явление.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6A23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832C" w14:textId="1FA4BF40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09.10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339D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6A9CEFCA" w14:textId="77777777" w:rsidTr="006D1FA7">
        <w:trPr>
          <w:trHeight w:val="389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30DB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04F0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Стилизация и пародия.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487F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DE136" w14:textId="490E47B6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D3D9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48752917" w14:textId="77777777" w:rsidTr="000A6424">
        <w:trPr>
          <w:trHeight w:val="28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0EEC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34D9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Произведение как событие рассказывания. Автор — текст — читатель.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53CC1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7C5F" w14:textId="7F67A83D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348F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5BDF6969" w14:textId="77777777" w:rsidTr="006D1FA7">
        <w:trPr>
          <w:trHeight w:val="36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3AB6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2C69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Адресат реальный и условный.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9F3E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0B54" w14:textId="79A20182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6E61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24129CDF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C9BF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6DBE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Типы и формы повествования.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E532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7A78" w14:textId="0240B65D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1620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4B72F17A" w14:textId="77777777" w:rsidTr="006D1FA7">
        <w:trPr>
          <w:trHeight w:val="35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E948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11 </w:t>
            </w:r>
          </w:p>
        </w:tc>
        <w:tc>
          <w:tcPr>
            <w:tcW w:w="6757" w:type="dxa"/>
          </w:tcPr>
          <w:p w14:paraId="4BBA59EE" w14:textId="77777777" w:rsidR="006D1FA7" w:rsidRPr="00E706D8" w:rsidRDefault="006D1FA7" w:rsidP="006D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«Точка зрения» в литературном произведении.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D328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7B40" w14:textId="58FE6C2F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184C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0D34122F" w14:textId="77777777" w:rsidTr="006D1FA7">
        <w:trPr>
          <w:trHeight w:val="32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B54E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3EF5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Монолог и диалог.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441A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601A" w14:textId="29105C36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AA4D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42771117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501F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13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6DD6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Композиция произведения. Понятие о композиции литературного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6389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72D6" w14:textId="3903EA88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3D14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22B19BFB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7D9D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14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DD35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композиции конкретного литературного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06C2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0569" w14:textId="2A0F7747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6B2F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6B048188" w14:textId="77777777" w:rsidTr="006D1FA7">
        <w:trPr>
          <w:trHeight w:val="32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9E9D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15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A9E0" w14:textId="77777777" w:rsidR="006D1FA7" w:rsidRPr="006D1FA7" w:rsidRDefault="006D1FA7" w:rsidP="006D1FA7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Композиция фабулы и сюжета.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E318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FF24" w14:textId="57987907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BF73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12B32181" w14:textId="77777777" w:rsidTr="000A6424">
        <w:trPr>
          <w:trHeight w:val="28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27AF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16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1FFF" w14:textId="77777777" w:rsidR="006D1FA7" w:rsidRPr="006D1FA7" w:rsidRDefault="006D1FA7" w:rsidP="006D1FA7">
            <w:pPr>
              <w:spacing w:after="0"/>
              <w:ind w:left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Внефабульные</w:t>
            </w:r>
            <w:proofErr w:type="spellEnd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) элементы литературного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2EB0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E07F" w14:textId="61062D34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1F35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07563C19" w14:textId="77777777" w:rsidTr="006D1FA7">
        <w:trPr>
          <w:trHeight w:val="79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0A6E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6757" w:type="dxa"/>
          </w:tcPr>
          <w:p w14:paraId="44B2237C" w14:textId="77777777" w:rsidR="006D1FA7" w:rsidRPr="00E706D8" w:rsidRDefault="006D1FA7" w:rsidP="006D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Внефабульные</w:t>
            </w:r>
            <w:proofErr w:type="spellEnd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) элементы литературного произведения: лирические, публицистические, философские отступления.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19E7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5BD5" w14:textId="08DC2F80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B499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235D299D" w14:textId="77777777" w:rsidTr="006D1FA7">
        <w:trPr>
          <w:trHeight w:val="43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332C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18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D948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Паратекстовые</w:t>
            </w:r>
            <w:proofErr w:type="spellEnd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Художественного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5EC4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8D93" w14:textId="0E3078C7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0A5B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4D61ACAF" w14:textId="77777777" w:rsidTr="006D1FA7">
        <w:trPr>
          <w:trHeight w:val="40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3CBC" w14:textId="77777777" w:rsidR="006D1FA7" w:rsidRPr="006D1FA7" w:rsidRDefault="006D1FA7" w:rsidP="006D1FA7">
            <w:pPr>
              <w:spacing w:after="0"/>
              <w:ind w:right="9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19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C3D2" w14:textId="77777777" w:rsidR="006D1FA7" w:rsidRPr="006D1FA7" w:rsidRDefault="006D1FA7" w:rsidP="006D1FA7">
            <w:pPr>
              <w:spacing w:after="0"/>
              <w:ind w:left="2" w:right="2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Сильные позиции художественного текста.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5316" w14:textId="77777777" w:rsidR="006D1FA7" w:rsidRPr="006D1FA7" w:rsidRDefault="006D1FA7" w:rsidP="006D1FA7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6051" w14:textId="506EC7A7" w:rsidR="006D1FA7" w:rsidRPr="006D1FA7" w:rsidRDefault="000E70E4" w:rsidP="006D1FA7">
            <w:pPr>
              <w:spacing w:after="0"/>
              <w:ind w:right="8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B76D" w14:textId="77777777" w:rsidR="006D1FA7" w:rsidRPr="006D1FA7" w:rsidRDefault="006D1FA7" w:rsidP="006D1FA7">
            <w:pPr>
              <w:spacing w:after="0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2A03059A" w14:textId="77777777" w:rsidTr="006D1FA7">
        <w:trPr>
          <w:trHeight w:val="40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987B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20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7787" w14:textId="77777777" w:rsidR="006D1FA7" w:rsidRPr="006D1FA7" w:rsidRDefault="006D1FA7" w:rsidP="006D1FA7">
            <w:pPr>
              <w:spacing w:after="0"/>
              <w:ind w:lef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композиции литературного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75DF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C15A" w14:textId="60C131C7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95A0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49DD8990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9CC4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21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F168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Художественная речь. Художественная речь: поэзия, проза, ритм.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F354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C179" w14:textId="629A808B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FE45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30C70B5D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33C0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22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2FCE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Художественная речь: тропы и фигуры.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D09E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34FD" w14:textId="1F675405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7D7E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58453799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B84A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23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CFFD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Лингвопоэтический</w:t>
            </w:r>
            <w:proofErr w:type="spellEnd"/>
            <w:r w:rsidRPr="00E706D8">
              <w:rPr>
                <w:rFonts w:ascii="Times New Roman" w:hAnsi="Times New Roman" w:cs="Times New Roman"/>
                <w:sz w:val="24"/>
                <w:szCs w:val="24"/>
              </w:rPr>
              <w:t xml:space="preserve"> анализ текста (ресурсы общенародного языка в их поэтической функции).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0656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DA85" w14:textId="04295175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12E2" w14:textId="7283A346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D1FA7" w:rsidRPr="006D1FA7" w14:paraId="087C03AC" w14:textId="77777777" w:rsidTr="006D1FA7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DE11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24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2B30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Индивидуальный стиль писателя.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9167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E267" w14:textId="74281380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55EB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18AA7EF9" w14:textId="77777777" w:rsidTr="006D1FA7">
        <w:trPr>
          <w:trHeight w:val="41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9529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lastRenderedPageBreak/>
              <w:t xml:space="preserve">25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F7CD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Лингвистический анализ лирического произведения.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25E7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CBC2" w14:textId="08475C6B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BE32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776C8D35" w14:textId="77777777" w:rsidTr="006D1FA7">
        <w:trPr>
          <w:trHeight w:val="40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E534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26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F86C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Лингвистический анализ отрывка прозы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1CBB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EF14" w14:textId="2AF593BA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8E22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1F64CC90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28F6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27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1ED7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Художественное содержание. Художественное содержание. Тематика и проблематика произведения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DDCC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9DB9" w14:textId="5A744FB5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880B" w14:textId="2DAE42EA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D1FA7" w:rsidRPr="006D1FA7" w14:paraId="3504A420" w14:textId="77777777" w:rsidTr="000A6424">
        <w:trPr>
          <w:trHeight w:val="286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7D7C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01B2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Идейное содержание и пафос произведения. Образ автора.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E90C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53F7" w14:textId="1CD7CC3A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0611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051D0D8D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3379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663F" w14:textId="77777777" w:rsidR="006D1FA7" w:rsidRPr="006D1FA7" w:rsidRDefault="006D1FA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содержания литературного произведения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6F0E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42C7" w14:textId="433D58BD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AC33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46AA02F7" w14:textId="77777777" w:rsidTr="000A6424">
        <w:trPr>
          <w:trHeight w:val="83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98B6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6AB1" w14:textId="77777777" w:rsidR="006D1FA7" w:rsidRPr="006D1FA7" w:rsidRDefault="00AF2DD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содержания литературного произведения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C359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E5E7" w14:textId="61F952E6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AE14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D1FA7" w:rsidRPr="006D1FA7" w14:paraId="770AD54A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A56F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31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55C9" w14:textId="77777777" w:rsidR="006D1FA7" w:rsidRPr="006D1FA7" w:rsidRDefault="00AF2DD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содержания литературного произведения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DE48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4DF8" w14:textId="7D4AADDD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E673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375AB677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8079" w14:textId="77777777" w:rsidR="006D1FA7" w:rsidRPr="006D1FA7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32 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A741" w14:textId="77777777" w:rsidR="006D1FA7" w:rsidRPr="006D1FA7" w:rsidRDefault="00AF2DD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содержания литературного произведения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47D9" w14:textId="77777777" w:rsidR="006D1FA7" w:rsidRPr="006D1FA7" w:rsidRDefault="006D1FA7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2480" w14:textId="3E82BEEE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2615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6D1FA7" w:rsidRPr="006D1FA7" w14:paraId="2018298C" w14:textId="77777777" w:rsidTr="000A6424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CDF8" w14:textId="52BB775D" w:rsidR="006D1FA7" w:rsidRPr="000E70E4" w:rsidRDefault="006D1FA7" w:rsidP="006D1FA7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33 </w:t>
            </w:r>
            <w:r w:rsidR="000E70E4">
              <w:rPr>
                <w:rFonts w:ascii="Times New Roman" w:eastAsia="Times New Roman" w:hAnsi="Times New Roman" w:cs="Times New Roman"/>
                <w:color w:val="000000"/>
                <w:sz w:val="24"/>
              </w:rPr>
              <w:t>-34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7BA9" w14:textId="77777777" w:rsidR="006D1FA7" w:rsidRPr="006D1FA7" w:rsidRDefault="00AF2DD7" w:rsidP="006D1FA7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6D8">
              <w:rPr>
                <w:rFonts w:ascii="Times New Roman" w:hAnsi="Times New Roman" w:cs="Times New Roman"/>
                <w:sz w:val="24"/>
                <w:szCs w:val="24"/>
              </w:rPr>
              <w:t>Анализ содержания литературного произведения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D0B1" w14:textId="1D2272E3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0F63" w14:textId="68C3177D" w:rsidR="006D1FA7" w:rsidRPr="006D1FA7" w:rsidRDefault="000E70E4" w:rsidP="006D1FA7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14-21.05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10D3" w14:textId="77777777" w:rsidR="006D1FA7" w:rsidRPr="006D1FA7" w:rsidRDefault="006D1FA7" w:rsidP="006D1FA7">
            <w:pPr>
              <w:spacing w:after="0"/>
              <w:ind w:left="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6D1FA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</w:tr>
    </w:tbl>
    <w:p w14:paraId="59FEB0DB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1AD3A8F6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4505B252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0696BC2C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5FBDA94B" w14:textId="77777777" w:rsid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0A147CC3" w14:textId="77777777" w:rsidR="00730E16" w:rsidRP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4F030880" w14:textId="77777777" w:rsidR="00730E16" w:rsidRPr="00730E16" w:rsidRDefault="00730E16" w:rsidP="00730E16">
      <w:pPr>
        <w:rPr>
          <w:rFonts w:ascii="Times New Roman" w:hAnsi="Times New Roman" w:cs="Times New Roman"/>
          <w:sz w:val="24"/>
          <w:szCs w:val="24"/>
        </w:rPr>
      </w:pPr>
    </w:p>
    <w:p w14:paraId="4269F12A" w14:textId="77777777" w:rsidR="00C077A6" w:rsidRPr="00730E16" w:rsidRDefault="00C077A6">
      <w:pPr>
        <w:rPr>
          <w:rFonts w:ascii="Times New Roman" w:hAnsi="Times New Roman" w:cs="Times New Roman"/>
          <w:sz w:val="24"/>
          <w:szCs w:val="24"/>
        </w:rPr>
      </w:pPr>
    </w:p>
    <w:p w14:paraId="7555A9DA" w14:textId="77777777" w:rsidR="00C077A6" w:rsidRPr="00E706D8" w:rsidRDefault="00C077A6">
      <w:pPr>
        <w:rPr>
          <w:rFonts w:ascii="Times New Roman" w:hAnsi="Times New Roman" w:cs="Times New Roman"/>
          <w:sz w:val="24"/>
          <w:szCs w:val="24"/>
        </w:rPr>
      </w:pPr>
    </w:p>
    <w:sectPr w:rsidR="00C077A6" w:rsidRPr="00E706D8" w:rsidSect="00506ED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826B3" w14:textId="77777777" w:rsidR="003573A0" w:rsidRDefault="003573A0" w:rsidP="006D1FA7">
      <w:pPr>
        <w:spacing w:after="0" w:line="240" w:lineRule="auto"/>
      </w:pPr>
      <w:r>
        <w:separator/>
      </w:r>
    </w:p>
  </w:endnote>
  <w:endnote w:type="continuationSeparator" w:id="0">
    <w:p w14:paraId="008B1554" w14:textId="77777777" w:rsidR="003573A0" w:rsidRDefault="003573A0" w:rsidP="006D1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1C9A8" w14:textId="77777777" w:rsidR="003573A0" w:rsidRDefault="003573A0" w:rsidP="006D1FA7">
      <w:pPr>
        <w:spacing w:after="0" w:line="240" w:lineRule="auto"/>
      </w:pPr>
      <w:r>
        <w:separator/>
      </w:r>
    </w:p>
  </w:footnote>
  <w:footnote w:type="continuationSeparator" w:id="0">
    <w:p w14:paraId="23729298" w14:textId="77777777" w:rsidR="003573A0" w:rsidRDefault="003573A0" w:rsidP="006D1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6004F"/>
    <w:multiLevelType w:val="multilevel"/>
    <w:tmpl w:val="21EEF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1C7967"/>
    <w:multiLevelType w:val="multilevel"/>
    <w:tmpl w:val="782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496AFA"/>
    <w:multiLevelType w:val="multilevel"/>
    <w:tmpl w:val="A374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2676444">
    <w:abstractNumId w:val="2"/>
  </w:num>
  <w:num w:numId="2" w16cid:durableId="871768503">
    <w:abstractNumId w:val="1"/>
  </w:num>
  <w:num w:numId="3" w16cid:durableId="803306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524"/>
    <w:rsid w:val="00010056"/>
    <w:rsid w:val="00011E3D"/>
    <w:rsid w:val="00045493"/>
    <w:rsid w:val="00056C1E"/>
    <w:rsid w:val="00096A89"/>
    <w:rsid w:val="000B420C"/>
    <w:rsid w:val="000C1083"/>
    <w:rsid w:val="000D36C8"/>
    <w:rsid w:val="000E085F"/>
    <w:rsid w:val="000E70E4"/>
    <w:rsid w:val="000F78C2"/>
    <w:rsid w:val="00107D18"/>
    <w:rsid w:val="00150003"/>
    <w:rsid w:val="00160D2B"/>
    <w:rsid w:val="00170864"/>
    <w:rsid w:val="00205183"/>
    <w:rsid w:val="002634DB"/>
    <w:rsid w:val="002A5CC5"/>
    <w:rsid w:val="002A648A"/>
    <w:rsid w:val="002F4A93"/>
    <w:rsid w:val="002F5874"/>
    <w:rsid w:val="00310B81"/>
    <w:rsid w:val="00316ED4"/>
    <w:rsid w:val="0032629A"/>
    <w:rsid w:val="003275BC"/>
    <w:rsid w:val="003573A0"/>
    <w:rsid w:val="003778CE"/>
    <w:rsid w:val="003A0274"/>
    <w:rsid w:val="003E0B12"/>
    <w:rsid w:val="0042339D"/>
    <w:rsid w:val="00433F2C"/>
    <w:rsid w:val="0046248A"/>
    <w:rsid w:val="004B045F"/>
    <w:rsid w:val="004B62DC"/>
    <w:rsid w:val="00504BBD"/>
    <w:rsid w:val="00506EDC"/>
    <w:rsid w:val="00523B32"/>
    <w:rsid w:val="005412A2"/>
    <w:rsid w:val="00545EC8"/>
    <w:rsid w:val="005A50C7"/>
    <w:rsid w:val="005D2A74"/>
    <w:rsid w:val="005E00BF"/>
    <w:rsid w:val="00655F51"/>
    <w:rsid w:val="00673653"/>
    <w:rsid w:val="00694A1E"/>
    <w:rsid w:val="006D1FA7"/>
    <w:rsid w:val="006E248C"/>
    <w:rsid w:val="00710E37"/>
    <w:rsid w:val="00730E16"/>
    <w:rsid w:val="00752F38"/>
    <w:rsid w:val="00777AF4"/>
    <w:rsid w:val="007912EC"/>
    <w:rsid w:val="007C7B7B"/>
    <w:rsid w:val="00846DFC"/>
    <w:rsid w:val="00875055"/>
    <w:rsid w:val="00893A53"/>
    <w:rsid w:val="008A4524"/>
    <w:rsid w:val="008C2CBC"/>
    <w:rsid w:val="008D65C2"/>
    <w:rsid w:val="008F0893"/>
    <w:rsid w:val="00902AA3"/>
    <w:rsid w:val="00955E87"/>
    <w:rsid w:val="009725F9"/>
    <w:rsid w:val="00990BE3"/>
    <w:rsid w:val="00991067"/>
    <w:rsid w:val="00995312"/>
    <w:rsid w:val="009D353E"/>
    <w:rsid w:val="009E6365"/>
    <w:rsid w:val="009F4AA3"/>
    <w:rsid w:val="009F733D"/>
    <w:rsid w:val="00A12B62"/>
    <w:rsid w:val="00A3405A"/>
    <w:rsid w:val="00A511EB"/>
    <w:rsid w:val="00A76DAE"/>
    <w:rsid w:val="00AF2DD7"/>
    <w:rsid w:val="00B40DA9"/>
    <w:rsid w:val="00B50B89"/>
    <w:rsid w:val="00BB675D"/>
    <w:rsid w:val="00BF4C7E"/>
    <w:rsid w:val="00C072BB"/>
    <w:rsid w:val="00C077A6"/>
    <w:rsid w:val="00C846C4"/>
    <w:rsid w:val="00CD0FDD"/>
    <w:rsid w:val="00D12481"/>
    <w:rsid w:val="00D26FBB"/>
    <w:rsid w:val="00D66E6A"/>
    <w:rsid w:val="00D91474"/>
    <w:rsid w:val="00D93CDD"/>
    <w:rsid w:val="00DA4D8B"/>
    <w:rsid w:val="00DA73B4"/>
    <w:rsid w:val="00DC32FF"/>
    <w:rsid w:val="00DC3348"/>
    <w:rsid w:val="00DC59F2"/>
    <w:rsid w:val="00DC61B6"/>
    <w:rsid w:val="00DE3358"/>
    <w:rsid w:val="00DF2106"/>
    <w:rsid w:val="00E513B5"/>
    <w:rsid w:val="00E706D8"/>
    <w:rsid w:val="00E81166"/>
    <w:rsid w:val="00ED37E5"/>
    <w:rsid w:val="00EE41AA"/>
    <w:rsid w:val="00EE4551"/>
    <w:rsid w:val="00EF60AD"/>
    <w:rsid w:val="00F32E32"/>
    <w:rsid w:val="00FA0FCA"/>
    <w:rsid w:val="00FA6B40"/>
    <w:rsid w:val="00FB2B44"/>
    <w:rsid w:val="00FB44FC"/>
    <w:rsid w:val="00FB719B"/>
    <w:rsid w:val="00FE3234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0FE28"/>
  <w15:chartTrackingRefBased/>
  <w15:docId w15:val="{459BEB14-442C-4CC4-B13F-079F3EE3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F4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D1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1FA7"/>
  </w:style>
  <w:style w:type="paragraph" w:styleId="a7">
    <w:name w:val="footer"/>
    <w:basedOn w:val="a"/>
    <w:link w:val="a8"/>
    <w:uiPriority w:val="99"/>
    <w:unhideWhenUsed/>
    <w:rsid w:val="006D1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1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попа дорофеева</cp:lastModifiedBy>
  <cp:revision>2</cp:revision>
  <dcterms:created xsi:type="dcterms:W3CDTF">2025-09-05T14:16:00Z</dcterms:created>
  <dcterms:modified xsi:type="dcterms:W3CDTF">2025-09-05T14:16:00Z</dcterms:modified>
</cp:coreProperties>
</file>